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5BAAACCA"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C95845">
        <w:rPr>
          <w:i/>
        </w:rPr>
        <w:t>May 11,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641DE5C3" w:rsidR="00D60295" w:rsidRDefault="00C95845" w:rsidP="00D60295">
      <w:pPr>
        <w:pStyle w:val="NoSpacing"/>
        <w:rPr>
          <w:i/>
        </w:rPr>
      </w:pPr>
      <w:r>
        <w:rPr>
          <w:i/>
        </w:rPr>
        <w:t>Jerry Cooley, President</w:t>
      </w:r>
      <w:r w:rsidR="00D60295">
        <w:rPr>
          <w:i/>
        </w:rPr>
        <w:t xml:space="preserve"> of the Board of Commissioners called the meeting to order and on roll call, the following members being present:</w:t>
      </w:r>
    </w:p>
    <w:p w14:paraId="6A045D74" w14:textId="77777777" w:rsidR="00C95845" w:rsidRDefault="00C95845" w:rsidP="00D60295">
      <w:pPr>
        <w:pStyle w:val="NoSpacing"/>
        <w:rPr>
          <w:i/>
        </w:rPr>
      </w:pPr>
    </w:p>
    <w:p w14:paraId="7FCCA11B" w14:textId="333BEAFB" w:rsidR="00C95845" w:rsidRPr="00C95845" w:rsidRDefault="00C95845" w:rsidP="00D60295">
      <w:pPr>
        <w:pStyle w:val="NoSpacing"/>
        <w:rPr>
          <w:b/>
          <w:bCs/>
          <w:i/>
        </w:rPr>
      </w:pPr>
      <w:r w:rsidRPr="00C95845">
        <w:rPr>
          <w:b/>
          <w:bCs/>
          <w:i/>
        </w:rPr>
        <w:t>Present:</w:t>
      </w:r>
      <w:r>
        <w:rPr>
          <w:b/>
          <w:bCs/>
          <w:i/>
        </w:rPr>
        <w:t xml:space="preserve"> Jerry Cooley, Bill White, Richelle Bowman, Caroll Johnson, and Lisa Gearen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36D143E8" w:rsidR="00CB26D5" w:rsidRPr="00C10E4E" w:rsidRDefault="00CB26D5" w:rsidP="00970F3F">
      <w:pPr>
        <w:pStyle w:val="NoSpacing"/>
        <w:rPr>
          <w:b/>
          <w:i/>
        </w:rPr>
      </w:pPr>
      <w:r w:rsidRPr="00C10E4E">
        <w:rPr>
          <w:b/>
          <w:i/>
        </w:rPr>
        <w:t>Others Present:</w:t>
      </w:r>
      <w:r w:rsidR="007F4852" w:rsidRPr="007F4852">
        <w:rPr>
          <w:i/>
        </w:rPr>
        <w:t xml:space="preserve"> </w:t>
      </w:r>
      <w:r w:rsidR="00C95845">
        <w:rPr>
          <w:i/>
        </w:rPr>
        <w:t>Jeremy Joffrion, Paula Rose and Mark Myers-Myer and Associates</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3A477040" w:rsidR="000042C4" w:rsidRPr="00C10E4E" w:rsidRDefault="00C95845" w:rsidP="00970F3F">
      <w:pPr>
        <w:pStyle w:val="NoSpacing"/>
        <w:rPr>
          <w:i/>
        </w:rPr>
      </w:pPr>
      <w:r>
        <w:rPr>
          <w:i/>
        </w:rPr>
        <w:t>Richelle Bowman</w:t>
      </w:r>
      <w:r w:rsidR="0042792D">
        <w:rPr>
          <w:i/>
        </w:rPr>
        <w:t>, 2</w:t>
      </w:r>
      <w:r w:rsidR="0042792D" w:rsidRPr="0042792D">
        <w:rPr>
          <w:i/>
          <w:vertAlign w:val="superscript"/>
        </w:rPr>
        <w:t>nd</w:t>
      </w:r>
      <w:r w:rsidR="00ED599C">
        <w:rPr>
          <w:i/>
        </w:rPr>
        <w:t xml:space="preserve"> by </w:t>
      </w:r>
      <w:r>
        <w:rPr>
          <w:i/>
        </w:rPr>
        <w:t>Lisa Gearen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April 24, 2020</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4EEBDC47" w:rsidR="000042C4" w:rsidRPr="00C10E4E" w:rsidRDefault="00C95845" w:rsidP="00970F3F">
      <w:pPr>
        <w:pStyle w:val="NoSpacing"/>
        <w:rPr>
          <w:i/>
        </w:rPr>
      </w:pPr>
      <w:r>
        <w:rPr>
          <w:i/>
        </w:rPr>
        <w:t>Bill White</w:t>
      </w:r>
      <w:r w:rsidR="0042792D">
        <w:rPr>
          <w:i/>
        </w:rPr>
        <w:t>, 2</w:t>
      </w:r>
      <w:r w:rsidRPr="0042792D">
        <w:rPr>
          <w:i/>
          <w:vertAlign w:val="superscript"/>
        </w:rPr>
        <w:t>nd</w:t>
      </w:r>
      <w:r>
        <w:rPr>
          <w:i/>
          <w:vertAlign w:val="superscript"/>
        </w:rPr>
        <w:t xml:space="preserve">  </w:t>
      </w:r>
      <w:r>
        <w:rPr>
          <w:i/>
        </w:rPr>
        <w:t>by</w:t>
      </w:r>
      <w:r w:rsidR="00ED599C">
        <w:rPr>
          <w:i/>
        </w:rPr>
        <w:t xml:space="preserve"> </w:t>
      </w:r>
      <w:r>
        <w:rPr>
          <w:i/>
        </w:rPr>
        <w:t xml:space="preserve">Caroll Johnson,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April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DFF6BF" w:rsidR="00603F5C" w:rsidRPr="00C10E4E" w:rsidRDefault="00C95845" w:rsidP="00970F3F">
      <w:pPr>
        <w:pStyle w:val="NoSpacing"/>
        <w:rPr>
          <w:b/>
          <w:i/>
        </w:rPr>
      </w:pPr>
      <w:r>
        <w:rPr>
          <w:b/>
          <w:i/>
        </w:rPr>
        <w:t>Accounts payable</w:t>
      </w:r>
      <w:r w:rsidR="003E0E01" w:rsidRPr="00C10E4E">
        <w:rPr>
          <w:b/>
          <w:i/>
        </w:rPr>
        <w:t xml:space="preserve"> authorization:</w:t>
      </w:r>
    </w:p>
    <w:p w14:paraId="2142D397" w14:textId="25EFEDE4" w:rsidR="000042C4" w:rsidRDefault="00C95845" w:rsidP="00970F3F">
      <w:pPr>
        <w:pStyle w:val="NoSpacing"/>
        <w:rPr>
          <w:i/>
        </w:rPr>
      </w:pPr>
      <w:r>
        <w:rPr>
          <w:i/>
        </w:rPr>
        <w:t>Caroll Johnson</w:t>
      </w:r>
      <w:r w:rsidR="0042792D">
        <w:rPr>
          <w:i/>
        </w:rPr>
        <w:t>, 2</w:t>
      </w:r>
      <w:r w:rsidR="0042792D" w:rsidRPr="0042792D">
        <w:rPr>
          <w:i/>
          <w:vertAlign w:val="superscript"/>
        </w:rPr>
        <w:t>nd</w:t>
      </w:r>
      <w:r w:rsidR="0042792D">
        <w:rPr>
          <w:i/>
        </w:rPr>
        <w:t xml:space="preserve"> by</w:t>
      </w:r>
      <w:r w:rsidR="00ED599C">
        <w:rPr>
          <w:i/>
        </w:rPr>
        <w:t xml:space="preserve"> </w:t>
      </w:r>
      <w:r>
        <w:rPr>
          <w:i/>
        </w:rPr>
        <w:t>Richelle Bowman</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May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136C5B8B" w:rsidR="00CF54B5" w:rsidRDefault="00CF54B5" w:rsidP="00970F3F">
      <w:pPr>
        <w:pStyle w:val="NoSpacing"/>
        <w:rPr>
          <w:i/>
        </w:rPr>
      </w:pPr>
    </w:p>
    <w:p w14:paraId="3F009A32" w14:textId="60B69F65" w:rsidR="00C95845" w:rsidRPr="00C95845" w:rsidRDefault="00C95845" w:rsidP="00970F3F">
      <w:pPr>
        <w:pStyle w:val="NoSpacing"/>
        <w:rPr>
          <w:b/>
          <w:bCs/>
          <w:i/>
        </w:rPr>
      </w:pPr>
      <w:r w:rsidRPr="00C95845">
        <w:rPr>
          <w:b/>
          <w:bCs/>
          <w:i/>
        </w:rPr>
        <w:t>Unfinished Business:</w:t>
      </w:r>
    </w:p>
    <w:p w14:paraId="47DF1989" w14:textId="042159B4" w:rsidR="003E0B96" w:rsidRDefault="00C95845" w:rsidP="00B03A43">
      <w:pPr>
        <w:pStyle w:val="NoSpacing"/>
        <w:rPr>
          <w:i/>
        </w:rPr>
      </w:pPr>
      <w:r>
        <w:rPr>
          <w:b/>
          <w:bCs/>
          <w:i/>
        </w:rPr>
        <w:t xml:space="preserve">a) </w:t>
      </w:r>
      <w:r w:rsidRPr="00C95845">
        <w:rPr>
          <w:b/>
          <w:bCs/>
          <w:i/>
        </w:rPr>
        <w:t>Mark McCarty-Myers and Associates</w:t>
      </w:r>
      <w:r>
        <w:rPr>
          <w:i/>
        </w:rPr>
        <w:t>:</w:t>
      </w:r>
    </w:p>
    <w:p w14:paraId="3126C59B" w14:textId="74CEEA04" w:rsidR="00C95845" w:rsidRDefault="00C95845" w:rsidP="00B03A43">
      <w:pPr>
        <w:pStyle w:val="NoSpacing"/>
        <w:rPr>
          <w:i/>
        </w:rPr>
      </w:pPr>
      <w:r>
        <w:rPr>
          <w:i/>
        </w:rPr>
        <w:t>Bill White, 2</w:t>
      </w:r>
      <w:r w:rsidRPr="00C95845">
        <w:rPr>
          <w:i/>
          <w:vertAlign w:val="superscript"/>
        </w:rPr>
        <w:t>nd</w:t>
      </w:r>
      <w:r>
        <w:rPr>
          <w:i/>
        </w:rPr>
        <w:t xml:space="preserve"> by Richelle Bowman, moved to reject the bids from Layne Christensen and Griner Drilling due to the bids being over budgeted, and to re-bid the Fields Well within a 45-day period with changes to exclude the alternate, the motion carried without opposition.</w:t>
      </w:r>
    </w:p>
    <w:p w14:paraId="40F49A4F" w14:textId="02D0901C" w:rsidR="00C95845" w:rsidRDefault="00C95845" w:rsidP="00B03A43">
      <w:pPr>
        <w:pStyle w:val="NoSpacing"/>
        <w:rPr>
          <w:i/>
        </w:rPr>
      </w:pPr>
    </w:p>
    <w:p w14:paraId="09320AE4" w14:textId="0E888FFA" w:rsidR="00C95845" w:rsidRDefault="00C95845" w:rsidP="00C95845">
      <w:pPr>
        <w:pStyle w:val="NoSpacing"/>
        <w:rPr>
          <w:i/>
        </w:rPr>
      </w:pPr>
      <w:r w:rsidRPr="00C95845">
        <w:rPr>
          <w:b/>
          <w:bCs/>
          <w:i/>
        </w:rPr>
        <w:t>b</w:t>
      </w:r>
      <w:r w:rsidRPr="00C95845">
        <w:rPr>
          <w:b/>
          <w:bCs/>
          <w:i/>
        </w:rPr>
        <w:t>)</w:t>
      </w:r>
      <w:r>
        <w:rPr>
          <w:i/>
        </w:rPr>
        <w:t xml:space="preserve"> Lisa Gearen, 2</w:t>
      </w:r>
      <w:r w:rsidRPr="00C95845">
        <w:rPr>
          <w:i/>
          <w:vertAlign w:val="superscript"/>
        </w:rPr>
        <w:t>nd</w:t>
      </w:r>
      <w:r>
        <w:rPr>
          <w:i/>
        </w:rPr>
        <w:t xml:space="preserve"> by Caroll Johnson moved to table the Risk Assessment and Resilience upgrade until 2021, the motion carried without opposition.</w:t>
      </w:r>
    </w:p>
    <w:p w14:paraId="51D7EC60" w14:textId="6393F2DC" w:rsidR="00C95845" w:rsidRDefault="00C95845" w:rsidP="00B03A43">
      <w:pPr>
        <w:pStyle w:val="NoSpacing"/>
        <w:rPr>
          <w:i/>
        </w:rPr>
      </w:pPr>
    </w:p>
    <w:p w14:paraId="3DD8C43A" w14:textId="3797C507" w:rsidR="00C95845" w:rsidRDefault="00C95845" w:rsidP="00B03A43">
      <w:pPr>
        <w:pStyle w:val="NoSpacing"/>
        <w:rPr>
          <w:i/>
        </w:rPr>
      </w:pPr>
      <w:r>
        <w:rPr>
          <w:b/>
          <w:bCs/>
          <w:i/>
        </w:rPr>
        <w:t>c</w:t>
      </w:r>
      <w:r w:rsidRPr="00C95845">
        <w:rPr>
          <w:b/>
          <w:bCs/>
          <w:i/>
        </w:rPr>
        <w:t>) The Board</w:t>
      </w:r>
      <w:r>
        <w:rPr>
          <w:i/>
        </w:rPr>
        <w:t xml:space="preserve"> discussed the impact of Covid-19 on the economy and its effect if it continues. </w:t>
      </w:r>
    </w:p>
    <w:p w14:paraId="5C3A029A" w14:textId="3882B87F" w:rsidR="00C95845" w:rsidRDefault="00C95845" w:rsidP="00B03A43">
      <w:pPr>
        <w:pStyle w:val="NoSpacing"/>
        <w:rPr>
          <w:i/>
        </w:rPr>
      </w:pPr>
    </w:p>
    <w:p w14:paraId="09ECB5DC" w14:textId="0366FAF4" w:rsidR="00C95845" w:rsidRDefault="00C95845" w:rsidP="00B03A43">
      <w:pPr>
        <w:pStyle w:val="NoSpacing"/>
        <w:rPr>
          <w:b/>
          <w:bCs/>
          <w:i/>
        </w:rPr>
      </w:pPr>
      <w:r w:rsidRPr="00C95845">
        <w:rPr>
          <w:b/>
          <w:bCs/>
          <w:i/>
        </w:rPr>
        <w:t>New Business:</w:t>
      </w:r>
    </w:p>
    <w:p w14:paraId="37325F9C" w14:textId="67AC459C" w:rsidR="00C95845" w:rsidRDefault="00C95845" w:rsidP="00B03A43">
      <w:pPr>
        <w:pStyle w:val="NoSpacing"/>
        <w:rPr>
          <w:i/>
        </w:rPr>
      </w:pPr>
      <w:r>
        <w:rPr>
          <w:b/>
          <w:bCs/>
          <w:i/>
        </w:rPr>
        <w:t>Jeremy Joffrion</w:t>
      </w:r>
      <w:r>
        <w:rPr>
          <w:i/>
        </w:rPr>
        <w:t xml:space="preserve"> gave a presentation on how the Ziptility program works and how it will help in keeping records of where our meters are located, as well, as our water mains, and so forth.</w:t>
      </w:r>
    </w:p>
    <w:p w14:paraId="56F76942" w14:textId="77777777" w:rsidR="00C95845" w:rsidRPr="00C95845" w:rsidRDefault="00C95845" w:rsidP="00B03A43">
      <w:pPr>
        <w:pStyle w:val="NoSpacing"/>
        <w:rPr>
          <w:i/>
        </w:rPr>
      </w:pPr>
    </w:p>
    <w:p w14:paraId="26B588BD" w14:textId="4CEC7D61" w:rsidR="00C95845" w:rsidRDefault="00C95845" w:rsidP="00B03A43">
      <w:pPr>
        <w:pStyle w:val="NoSpacing"/>
        <w:rPr>
          <w:i/>
        </w:rPr>
      </w:pPr>
      <w:r>
        <w:rPr>
          <w:i/>
        </w:rPr>
        <w:t>a) Richelle Bowman, 2</w:t>
      </w:r>
      <w:r w:rsidRPr="00C95845">
        <w:rPr>
          <w:i/>
          <w:vertAlign w:val="superscript"/>
        </w:rPr>
        <w:t>nd</w:t>
      </w:r>
      <w:r>
        <w:rPr>
          <w:i/>
        </w:rPr>
        <w:t xml:space="preserve"> by Caroll Johnson, moved to purchase the Ziptility Program for $3,500 after the initial trial period, the motion carried without opposition.</w:t>
      </w:r>
    </w:p>
    <w:p w14:paraId="2792DE70" w14:textId="486C2D41" w:rsidR="00C95845" w:rsidRDefault="00C95845" w:rsidP="00B03A43">
      <w:pPr>
        <w:pStyle w:val="NoSpacing"/>
        <w:rPr>
          <w:i/>
        </w:rPr>
      </w:pPr>
    </w:p>
    <w:p w14:paraId="7910E3C9" w14:textId="2E1B7F6A" w:rsidR="00C95845" w:rsidRDefault="00C95845" w:rsidP="00B03A43">
      <w:pPr>
        <w:pStyle w:val="NoSpacing"/>
        <w:rPr>
          <w:i/>
        </w:rPr>
      </w:pPr>
      <w:r>
        <w:rPr>
          <w:i/>
        </w:rPr>
        <w:lastRenderedPageBreak/>
        <w:t>b) Bill White, 2</w:t>
      </w:r>
      <w:r w:rsidRPr="00C95845">
        <w:rPr>
          <w:i/>
          <w:vertAlign w:val="superscript"/>
        </w:rPr>
        <w:t>nd</w:t>
      </w:r>
      <w:r>
        <w:rPr>
          <w:i/>
        </w:rPr>
        <w:t xml:space="preserve"> by Richelle Bowman, moved to table the upgrade for the meter reading program, the motion carried without opposition.</w:t>
      </w:r>
    </w:p>
    <w:p w14:paraId="6FF3C45F" w14:textId="75C1598F" w:rsidR="00C95845" w:rsidRDefault="00C95845" w:rsidP="00B03A43">
      <w:pPr>
        <w:pStyle w:val="NoSpacing"/>
        <w:rPr>
          <w:i/>
        </w:rPr>
      </w:pPr>
    </w:p>
    <w:p w14:paraId="1595B644" w14:textId="5710207D" w:rsidR="00C95845" w:rsidRDefault="00C95845" w:rsidP="00B03A43">
      <w:pPr>
        <w:pStyle w:val="NoSpacing"/>
        <w:rPr>
          <w:b/>
          <w:bCs/>
          <w:i/>
        </w:rPr>
      </w:pPr>
      <w:r w:rsidRPr="00C95845">
        <w:rPr>
          <w:b/>
          <w:bCs/>
          <w:i/>
        </w:rPr>
        <w:t>Maintenance Report: Jeremy Joffrion</w:t>
      </w:r>
    </w:p>
    <w:p w14:paraId="20BB4091" w14:textId="009286D8" w:rsidR="00C95845" w:rsidRDefault="00C95845" w:rsidP="00B03A43">
      <w:pPr>
        <w:pStyle w:val="NoSpacing"/>
        <w:rPr>
          <w:i/>
        </w:rPr>
      </w:pPr>
      <w:r>
        <w:rPr>
          <w:i/>
        </w:rPr>
        <w:t>a) System overview</w:t>
      </w:r>
    </w:p>
    <w:p w14:paraId="104BC711" w14:textId="5E753623" w:rsidR="00C95845" w:rsidRDefault="00C95845" w:rsidP="00B03A43">
      <w:pPr>
        <w:pStyle w:val="NoSpacing"/>
        <w:rPr>
          <w:i/>
        </w:rPr>
      </w:pPr>
      <w:r>
        <w:rPr>
          <w:i/>
        </w:rPr>
        <w:t>b) Road upgrades;</w:t>
      </w:r>
    </w:p>
    <w:p w14:paraId="51AABCC6" w14:textId="58F02D60" w:rsidR="00C95845" w:rsidRDefault="00C95845" w:rsidP="00B03A43">
      <w:pPr>
        <w:pStyle w:val="NoSpacing"/>
        <w:rPr>
          <w:i/>
        </w:rPr>
      </w:pPr>
      <w:r>
        <w:rPr>
          <w:i/>
        </w:rPr>
        <w:t xml:space="preserve">    1. S. Bearhead Rd to Arthur Williams Rd extend the main for 1 mile at $12,199.94</w:t>
      </w:r>
    </w:p>
    <w:p w14:paraId="11099964" w14:textId="45542A61" w:rsidR="00C95845" w:rsidRDefault="00C95845" w:rsidP="00B03A43">
      <w:pPr>
        <w:pStyle w:val="NoSpacing"/>
        <w:rPr>
          <w:i/>
        </w:rPr>
      </w:pPr>
      <w:r>
        <w:rPr>
          <w:i/>
        </w:rPr>
        <w:t xml:space="preserve">    2. Ray Brown Rd to lay a water main 3/10 mile and move 5 meters at $1,680.26</w:t>
      </w:r>
    </w:p>
    <w:p w14:paraId="48EA956B" w14:textId="482B4D96" w:rsidR="00C95845" w:rsidRDefault="00C95845" w:rsidP="00B03A43">
      <w:pPr>
        <w:pStyle w:val="NoSpacing"/>
        <w:rPr>
          <w:i/>
        </w:rPr>
      </w:pPr>
      <w:r>
        <w:rPr>
          <w:i/>
        </w:rPr>
        <w:t xml:space="preserve">   3. Hwy 27 to McGregor extend the water main 3/10 of a mile and move 2 meters @ $4,286.80</w:t>
      </w:r>
    </w:p>
    <w:p w14:paraId="404C5952" w14:textId="4C0B72DC" w:rsidR="00C95845" w:rsidRDefault="00C95845" w:rsidP="00B03A43">
      <w:pPr>
        <w:pStyle w:val="NoSpacing"/>
        <w:rPr>
          <w:i/>
        </w:rPr>
      </w:pPr>
    </w:p>
    <w:p w14:paraId="6E42341E" w14:textId="0D851C54" w:rsidR="00C95845" w:rsidRDefault="00C95845" w:rsidP="00B03A43">
      <w:pPr>
        <w:pStyle w:val="NoSpacing"/>
        <w:rPr>
          <w:i/>
        </w:rPr>
      </w:pPr>
      <w:r>
        <w:rPr>
          <w:i/>
        </w:rPr>
        <w:t>The cost does not include the required engineering cost, nor labor, which will be determined once the project plans have been drawn up as required by LDH.</w:t>
      </w:r>
    </w:p>
    <w:p w14:paraId="469C8461" w14:textId="7D8F4A1C" w:rsidR="00C95845" w:rsidRDefault="00C95845" w:rsidP="00B03A43">
      <w:pPr>
        <w:pStyle w:val="NoSpacing"/>
        <w:rPr>
          <w:i/>
        </w:rPr>
      </w:pPr>
    </w:p>
    <w:p w14:paraId="7D1B224F" w14:textId="5069AB7C" w:rsidR="00C95845" w:rsidRDefault="00C95845" w:rsidP="00B03A43">
      <w:pPr>
        <w:pStyle w:val="NoSpacing"/>
        <w:rPr>
          <w:i/>
        </w:rPr>
      </w:pPr>
      <w:r>
        <w:rPr>
          <w:i/>
        </w:rPr>
        <w:t>Bill White, 2</w:t>
      </w:r>
      <w:r w:rsidRPr="00C95845">
        <w:rPr>
          <w:i/>
          <w:vertAlign w:val="superscript"/>
        </w:rPr>
        <w:t>nd</w:t>
      </w:r>
      <w:r>
        <w:rPr>
          <w:i/>
        </w:rPr>
        <w:t xml:space="preserve"> by Richelle Bowman, moved to approve the cost of the projected water main upgrades for line extensions and meter replacements on S. Bearhead Rd, Hwy 27 N, and Ray Brown Rd at the total cost of $18,167.00, with an understanding that there will be an additional cost in engineering fees and labor, the motion carried without opposition.</w:t>
      </w:r>
    </w:p>
    <w:p w14:paraId="00E49B61" w14:textId="5D2977DB" w:rsidR="00C95845" w:rsidRDefault="00C95845" w:rsidP="00B03A43">
      <w:pPr>
        <w:pStyle w:val="NoSpacing"/>
        <w:rPr>
          <w:i/>
        </w:rPr>
      </w:pPr>
    </w:p>
    <w:p w14:paraId="1AE7FF6D" w14:textId="4F50FCBB" w:rsidR="00C95845" w:rsidRDefault="00C95845" w:rsidP="00B03A43">
      <w:pPr>
        <w:pStyle w:val="NoSpacing"/>
        <w:rPr>
          <w:i/>
        </w:rPr>
      </w:pPr>
      <w:r>
        <w:rPr>
          <w:i/>
        </w:rPr>
        <w:t>Secretary Report: Paula Rose</w:t>
      </w:r>
    </w:p>
    <w:p w14:paraId="70FC5F7B" w14:textId="0B8B262F" w:rsidR="00C95845" w:rsidRDefault="00C95845" w:rsidP="00B03A43">
      <w:pPr>
        <w:pStyle w:val="NoSpacing"/>
        <w:rPr>
          <w:i/>
        </w:rPr>
      </w:pPr>
      <w:r>
        <w:rPr>
          <w:i/>
        </w:rPr>
        <w:t>a) Richelle Bowman, 2</w:t>
      </w:r>
      <w:r w:rsidRPr="00C95845">
        <w:rPr>
          <w:i/>
          <w:vertAlign w:val="superscript"/>
        </w:rPr>
        <w:t>nd</w:t>
      </w:r>
      <w:r>
        <w:rPr>
          <w:i/>
        </w:rPr>
        <w:t xml:space="preserve"> by Caroll Johnson, moved to review other banks and their services since City Savings Bank has been sold twice in a short span of time, the motion carried without opposition.</w:t>
      </w:r>
    </w:p>
    <w:p w14:paraId="7F4F09C0" w14:textId="77777777" w:rsidR="00C95845" w:rsidRPr="00C95845" w:rsidRDefault="00C95845"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02102DAC"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C95845">
        <w:rPr>
          <w:i/>
        </w:rPr>
        <w:t>Lisa Gearen</w:t>
      </w:r>
      <w:r>
        <w:rPr>
          <w:i/>
        </w:rPr>
        <w:t>, 2</w:t>
      </w:r>
      <w:r w:rsidRPr="00671677">
        <w:rPr>
          <w:i/>
          <w:vertAlign w:val="superscript"/>
        </w:rPr>
        <w:t>nd</w:t>
      </w:r>
      <w:r>
        <w:rPr>
          <w:i/>
        </w:rPr>
        <w:t xml:space="preserve"> by </w:t>
      </w:r>
      <w:r w:rsidR="00C95845">
        <w:rPr>
          <w:i/>
        </w:rPr>
        <w:t>Caroll Johnson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64BB3199"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C95845">
        <w:rPr>
          <w:i/>
        </w:rPr>
        <w:t xml:space="preserve">May 11, 2020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95845"/>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98A3-C2C0-44FE-B7F4-498833AE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62</cp:revision>
  <cp:lastPrinted>2020-05-13T22:11:00Z</cp:lastPrinted>
  <dcterms:created xsi:type="dcterms:W3CDTF">2009-02-06T15:02:00Z</dcterms:created>
  <dcterms:modified xsi:type="dcterms:W3CDTF">2020-05-13T22:12:00Z</dcterms:modified>
</cp:coreProperties>
</file>